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9B0A2" w14:textId="7813F70A" w:rsidR="00632F76" w:rsidRPr="00205DA4" w:rsidRDefault="00632F76" w:rsidP="00632F76">
      <w:pPr>
        <w:pStyle w:val="DBodyFI1"/>
        <w:ind w:firstLine="0"/>
        <w:rPr>
          <w:b/>
        </w:rPr>
      </w:pPr>
      <w:bookmarkStart w:id="0" w:name="_GoBack"/>
      <w:bookmarkEnd w:id="0"/>
      <w:r>
        <w:rPr>
          <w:b/>
        </w:rPr>
        <w:t>Pemberton Heights Neighborhood Association (</w:t>
      </w:r>
      <w:r w:rsidRPr="00205DA4">
        <w:rPr>
          <w:b/>
        </w:rPr>
        <w:t>PHNA</w:t>
      </w:r>
      <w:r>
        <w:rPr>
          <w:b/>
        </w:rPr>
        <w:t>)</w:t>
      </w:r>
    </w:p>
    <w:p w14:paraId="6B2A0CF1" w14:textId="77777777" w:rsidR="00632F76" w:rsidRPr="00205DA4" w:rsidRDefault="00BD29A8" w:rsidP="00632F76">
      <w:pPr>
        <w:pStyle w:val="DBodyFI1"/>
        <w:ind w:firstLine="0"/>
        <w:rPr>
          <w:b/>
        </w:rPr>
      </w:pPr>
      <w:r>
        <w:rPr>
          <w:b/>
        </w:rPr>
        <w:t>June 2021</w:t>
      </w:r>
      <w:r w:rsidR="00632F76" w:rsidRPr="00205DA4">
        <w:rPr>
          <w:b/>
        </w:rPr>
        <w:t xml:space="preserve"> Board Meeting Minutes</w:t>
      </w:r>
      <w:r w:rsidR="000D663F">
        <w:rPr>
          <w:b/>
        </w:rPr>
        <w:t xml:space="preserve"> (via Zoom conference)</w:t>
      </w:r>
    </w:p>
    <w:p w14:paraId="473F6E70" w14:textId="77777777" w:rsidR="00632F76" w:rsidRDefault="00D14CA3" w:rsidP="00632F76">
      <w:pPr>
        <w:pStyle w:val="DBodyFI1"/>
        <w:ind w:firstLine="0"/>
        <w:rPr>
          <w:b/>
        </w:rPr>
      </w:pPr>
      <w:r>
        <w:rPr>
          <w:b/>
        </w:rPr>
        <w:t>May 11, 2021</w:t>
      </w:r>
    </w:p>
    <w:p w14:paraId="677CA650" w14:textId="77777777" w:rsidR="00632F76" w:rsidRPr="00D07D44" w:rsidRDefault="00D255B5" w:rsidP="00632F76">
      <w:pPr>
        <w:pStyle w:val="DBodyFI1"/>
        <w:numPr>
          <w:ilvl w:val="0"/>
          <w:numId w:val="2"/>
        </w:numPr>
        <w:rPr>
          <w:b/>
        </w:rPr>
      </w:pPr>
      <w:r>
        <w:t xml:space="preserve">President </w:t>
      </w:r>
      <w:r w:rsidR="00632F76">
        <w:t xml:space="preserve">Jane Hayman called the meeting to order at </w:t>
      </w:r>
      <w:r>
        <w:t>7:30</w:t>
      </w:r>
      <w:r w:rsidR="00632F76">
        <w:t xml:space="preserve"> pm on </w:t>
      </w:r>
      <w:r w:rsidR="00BD29A8">
        <w:t>Wednesday, June 16</w:t>
      </w:r>
      <w:r w:rsidR="00D14CA3">
        <w:t>, 2021</w:t>
      </w:r>
      <w:r w:rsidR="00A30320">
        <w:t>.</w:t>
      </w:r>
      <w:r>
        <w:t xml:space="preserve">  The meeting was conducted </w:t>
      </w:r>
      <w:r w:rsidR="00BD29A8">
        <w:t>in person.</w:t>
      </w:r>
    </w:p>
    <w:p w14:paraId="34052CEB" w14:textId="77777777" w:rsidR="00D07D44" w:rsidRPr="00632F76" w:rsidRDefault="00D07D44" w:rsidP="00D07D44">
      <w:pPr>
        <w:pStyle w:val="DBodyFI1"/>
        <w:ind w:left="540" w:firstLine="0"/>
        <w:rPr>
          <w:b/>
        </w:rPr>
      </w:pPr>
    </w:p>
    <w:p w14:paraId="459915C0" w14:textId="77777777" w:rsidR="008D0024" w:rsidRPr="00D07D44" w:rsidRDefault="00632F76" w:rsidP="00D07D44">
      <w:pPr>
        <w:pStyle w:val="DBodyFI1"/>
        <w:numPr>
          <w:ilvl w:val="0"/>
          <w:numId w:val="2"/>
        </w:numPr>
        <w:rPr>
          <w:b/>
        </w:rPr>
      </w:pPr>
      <w:r>
        <w:t>Board members</w:t>
      </w:r>
      <w:r w:rsidR="00D629C8">
        <w:t xml:space="preserve"> Jane Hayman,</w:t>
      </w:r>
      <w:r w:rsidR="006668B9">
        <w:t xml:space="preserve"> </w:t>
      </w:r>
      <w:r w:rsidR="00550AE6">
        <w:t xml:space="preserve">Rick Crump, </w:t>
      </w:r>
      <w:r w:rsidR="006668B9">
        <w:t>John Volz, Teddy Kinney,</w:t>
      </w:r>
      <w:r w:rsidR="001D3B59">
        <w:t xml:space="preserve"> </w:t>
      </w:r>
      <w:r>
        <w:t xml:space="preserve">Billy Wroe, </w:t>
      </w:r>
      <w:r w:rsidR="00550AE6">
        <w:t>Mark Fries</w:t>
      </w:r>
      <w:r w:rsidR="00D629C8">
        <w:t xml:space="preserve">, </w:t>
      </w:r>
      <w:r>
        <w:t>and Mike Klatt were present and a quorum was established.</w:t>
      </w:r>
    </w:p>
    <w:p w14:paraId="1CE4538C" w14:textId="77777777" w:rsidR="00D07D44" w:rsidRPr="00D07D44" w:rsidRDefault="00D07D44" w:rsidP="00D07D44">
      <w:pPr>
        <w:pStyle w:val="DBodyFI1"/>
        <w:ind w:left="540" w:firstLine="0"/>
        <w:rPr>
          <w:b/>
        </w:rPr>
      </w:pPr>
    </w:p>
    <w:p w14:paraId="7E65F1CE" w14:textId="77777777" w:rsidR="008D0024" w:rsidRDefault="00D07D44" w:rsidP="004933FB">
      <w:pPr>
        <w:pStyle w:val="DBodyFI1"/>
        <w:numPr>
          <w:ilvl w:val="0"/>
          <w:numId w:val="2"/>
        </w:numPr>
        <w:rPr>
          <w:u w:val="single"/>
        </w:rPr>
      </w:pPr>
      <w:r>
        <w:rPr>
          <w:u w:val="single"/>
        </w:rPr>
        <w:t xml:space="preserve">Minutes </w:t>
      </w:r>
      <w:r w:rsidR="004933FB">
        <w:rPr>
          <w:u w:val="single"/>
        </w:rPr>
        <w:t>from May 2021</w:t>
      </w:r>
      <w:r>
        <w:rPr>
          <w:u w:val="single"/>
        </w:rPr>
        <w:t xml:space="preserve"> PHNA board m</w:t>
      </w:r>
      <w:r w:rsidR="008D0024" w:rsidRPr="008D0024">
        <w:rPr>
          <w:u w:val="single"/>
        </w:rPr>
        <w:t>eeting</w:t>
      </w:r>
      <w:r>
        <w:rPr>
          <w:u w:val="single"/>
        </w:rPr>
        <w:t xml:space="preserve"> approved</w:t>
      </w:r>
    </w:p>
    <w:p w14:paraId="27FA64C6" w14:textId="77777777" w:rsidR="00D07D44" w:rsidRPr="004933FB" w:rsidRDefault="00D07D44" w:rsidP="00D07D44">
      <w:pPr>
        <w:pStyle w:val="DBodyFI1"/>
        <w:ind w:left="540" w:firstLine="0"/>
        <w:rPr>
          <w:u w:val="single"/>
        </w:rPr>
      </w:pPr>
    </w:p>
    <w:p w14:paraId="4BF8BA00" w14:textId="77777777" w:rsidR="00D07D44" w:rsidRDefault="008D0024" w:rsidP="00D07D44">
      <w:pPr>
        <w:pStyle w:val="DBodyFI1"/>
        <w:numPr>
          <w:ilvl w:val="0"/>
          <w:numId w:val="2"/>
        </w:numPr>
        <w:rPr>
          <w:u w:val="single"/>
        </w:rPr>
      </w:pPr>
      <w:r w:rsidRPr="008D0024">
        <w:rPr>
          <w:u w:val="single"/>
        </w:rPr>
        <w:t>Leaf Blower initiative report</w:t>
      </w:r>
      <w:r w:rsidR="00550AE6">
        <w:t xml:space="preserve"> – </w:t>
      </w:r>
      <w:r w:rsidR="004933FB">
        <w:t xml:space="preserve">Advantages of electric blowers in terms of noise and pollution were discussed, as well as concern whether </w:t>
      </w:r>
      <w:r w:rsidR="00550AE6">
        <w:t>yard workers are able to afford leaf blowers other than the gas powers that they already have.</w:t>
      </w:r>
      <w:r w:rsidR="004933FB">
        <w:t xml:space="preserve">  Agreement that recommendations regarding leaf blowers be drafted, approved by the board, and circulated via the PHNA website and NextDoor to the neighborhood, including r</w:t>
      </w:r>
      <w:r w:rsidR="001A6CE6">
        <w:t>equest</w:t>
      </w:r>
      <w:r w:rsidR="004933FB">
        <w:t>s</w:t>
      </w:r>
      <w:r w:rsidR="001A6CE6">
        <w:t xml:space="preserve"> that people not</w:t>
      </w:r>
      <w:r w:rsidR="004933FB">
        <w:t xml:space="preserve"> blow on Saturdays or Sundays,</w:t>
      </w:r>
      <w:r w:rsidR="001A6CE6">
        <w:t xml:space="preserve"> </w:t>
      </w:r>
      <w:r w:rsidR="004933FB">
        <w:t xml:space="preserve">and </w:t>
      </w:r>
      <w:r w:rsidR="001A6CE6">
        <w:t xml:space="preserve">before 7:00 a.m. or after 8:00 p.m. </w:t>
      </w:r>
      <w:r w:rsidR="004933FB">
        <w:t xml:space="preserve">on any day. </w:t>
      </w:r>
      <w:r w:rsidR="00D07D44">
        <w:t>Mike Klatt will draft such recommendations for board review at the July 2021 meeting.</w:t>
      </w:r>
    </w:p>
    <w:p w14:paraId="20046313" w14:textId="77777777" w:rsidR="00D07D44" w:rsidRPr="00D07D44" w:rsidRDefault="00D07D44" w:rsidP="00D07D44">
      <w:pPr>
        <w:pStyle w:val="DBodyFI1"/>
        <w:ind w:left="540" w:firstLine="0"/>
        <w:rPr>
          <w:u w:val="single"/>
        </w:rPr>
      </w:pPr>
    </w:p>
    <w:p w14:paraId="635997E8" w14:textId="77777777" w:rsidR="0036200C" w:rsidRPr="0036200C" w:rsidRDefault="0036200C" w:rsidP="00D07D44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0"/>
        </w:rPr>
      </w:pPr>
      <w:r>
        <w:rPr>
          <w:u w:val="single"/>
        </w:rPr>
        <w:t>Annual PHNA Picnic Plans</w:t>
      </w:r>
      <w:r>
        <w:t xml:space="preserve"> </w:t>
      </w:r>
      <w:r w:rsidR="00C52CE4">
        <w:t xml:space="preserve">– </w:t>
      </w:r>
      <w:r w:rsidR="004933FB">
        <w:t xml:space="preserve">The annual PHNA </w:t>
      </w:r>
      <w:r w:rsidR="00B16049" w:rsidRPr="00B16049">
        <w:t xml:space="preserve">picnic typically costs </w:t>
      </w:r>
      <w:r w:rsidR="004933FB">
        <w:t xml:space="preserve">between $4,000 – $6,000.  The next picnic is </w:t>
      </w:r>
      <w:r w:rsidR="00C52CE4">
        <w:t xml:space="preserve">tentatively set for </w:t>
      </w:r>
      <w:r w:rsidR="004933FB">
        <w:t>Saturday, October 3, 2021.  Discussion whether to include</w:t>
      </w:r>
      <w:r w:rsidR="00C52CE4">
        <w:t xml:space="preserve"> keg of beer or margarita machine, </w:t>
      </w:r>
      <w:r w:rsidR="000F05D2">
        <w:t xml:space="preserve">bottles of water, Rudy’s BBQ, tables for dues, </w:t>
      </w:r>
      <w:r w:rsidR="00395B31">
        <w:t xml:space="preserve">one or two (for younger) </w:t>
      </w:r>
      <w:r w:rsidR="000F05D2">
        <w:t>bounce house</w:t>
      </w:r>
      <w:r>
        <w:t>s for kids</w:t>
      </w:r>
      <w:r w:rsidR="00395B31">
        <w:t xml:space="preserve"> (</w:t>
      </w:r>
      <w:r>
        <w:t>with the house for younger kids monitored by teenager volunteers</w:t>
      </w:r>
      <w:r w:rsidR="00395B31">
        <w:t>)</w:t>
      </w:r>
      <w:r>
        <w:t>, and steel band or country rock band for entertainment. C</w:t>
      </w:r>
      <w:r w:rsidR="000F05D2">
        <w:t xml:space="preserve">lown/face-painting </w:t>
      </w:r>
      <w:r>
        <w:t xml:space="preserve">in the past has been </w:t>
      </w:r>
      <w:r w:rsidR="000F05D2">
        <w:t>expensive</w:t>
      </w:r>
      <w:r>
        <w:t xml:space="preserve">.  Additional discussion whether to charge an additional admission to the picnic of $10 per adult/$5 per child in addition to </w:t>
      </w:r>
      <w:r>
        <w:lastRenderedPageBreak/>
        <w:t>annual dues payment to help defray the costs of the picnic and the possibility of obtaining sponsors.</w:t>
      </w:r>
    </w:p>
    <w:p w14:paraId="7F258E79" w14:textId="77777777" w:rsidR="0036200C" w:rsidRPr="0036200C" w:rsidRDefault="0036200C" w:rsidP="00D07D44">
      <w:pPr>
        <w:pStyle w:val="ListParagraph"/>
        <w:spacing w:line="480" w:lineRule="auto"/>
        <w:ind w:left="540"/>
        <w:rPr>
          <w:rFonts w:eastAsia="Times New Roman" w:cs="Times New Roman"/>
          <w:szCs w:val="20"/>
        </w:rPr>
      </w:pPr>
    </w:p>
    <w:p w14:paraId="5ED7A713" w14:textId="77777777" w:rsidR="00395B31" w:rsidRPr="00C64FD9" w:rsidRDefault="00C64FD9" w:rsidP="00D07D44">
      <w:pPr>
        <w:pStyle w:val="ListParagraph"/>
        <w:numPr>
          <w:ilvl w:val="0"/>
          <w:numId w:val="2"/>
        </w:numPr>
        <w:spacing w:line="480" w:lineRule="auto"/>
        <w:rPr>
          <w:rFonts w:eastAsia="Times New Roman" w:cs="Times New Roman"/>
          <w:szCs w:val="20"/>
        </w:rPr>
      </w:pPr>
      <w:r w:rsidRPr="00C64FD9">
        <w:rPr>
          <w:rFonts w:eastAsia="Times New Roman" w:cs="Times New Roman"/>
          <w:szCs w:val="20"/>
          <w:u w:val="single"/>
        </w:rPr>
        <w:t>Resumption of Christmas season c</w:t>
      </w:r>
      <w:r w:rsidR="00395B31" w:rsidRPr="00C64FD9">
        <w:rPr>
          <w:rFonts w:eastAsia="Times New Roman" w:cs="Times New Roman"/>
          <w:szCs w:val="20"/>
          <w:u w:val="single"/>
        </w:rPr>
        <w:t>arriage rides</w:t>
      </w:r>
      <w:r w:rsidR="00395B31" w:rsidRPr="00C64FD9">
        <w:rPr>
          <w:rFonts w:eastAsia="Times New Roman" w:cs="Times New Roman"/>
          <w:szCs w:val="20"/>
        </w:rPr>
        <w:t xml:space="preserve"> – </w:t>
      </w:r>
      <w:r>
        <w:rPr>
          <w:rFonts w:eastAsia="Times New Roman" w:cs="Times New Roman"/>
          <w:szCs w:val="20"/>
        </w:rPr>
        <w:t>The primary concern is whether carriage providers can provide proof of liability insurance.  The possibility of o</w:t>
      </w:r>
      <w:r w:rsidR="008455BA" w:rsidRPr="00C64FD9">
        <w:rPr>
          <w:rFonts w:eastAsia="Times New Roman" w:cs="Times New Roman"/>
          <w:szCs w:val="20"/>
        </w:rPr>
        <w:t xml:space="preserve">ther </w:t>
      </w:r>
      <w:r>
        <w:rPr>
          <w:rFonts w:eastAsia="Times New Roman" w:cs="Times New Roman"/>
          <w:szCs w:val="20"/>
        </w:rPr>
        <w:t xml:space="preserve">types rides to look at neighborhood Christmas decorations and </w:t>
      </w:r>
      <w:r w:rsidR="008455BA" w:rsidRPr="00C64FD9">
        <w:rPr>
          <w:rFonts w:eastAsia="Times New Roman" w:cs="Times New Roman"/>
          <w:szCs w:val="20"/>
        </w:rPr>
        <w:t>lights</w:t>
      </w:r>
      <w:r>
        <w:rPr>
          <w:rFonts w:eastAsia="Times New Roman" w:cs="Times New Roman"/>
          <w:szCs w:val="20"/>
        </w:rPr>
        <w:t xml:space="preserve"> was discussed.  Rick Crump will evaluate the applicability of homeowners’ insurance to such activities for board members and for participants.</w:t>
      </w:r>
    </w:p>
    <w:p w14:paraId="12316C21" w14:textId="77777777" w:rsidR="008D0024" w:rsidRPr="00D07D44" w:rsidRDefault="008D0024" w:rsidP="008D0024">
      <w:pPr>
        <w:pStyle w:val="DBodyFI1"/>
        <w:numPr>
          <w:ilvl w:val="0"/>
          <w:numId w:val="2"/>
        </w:numPr>
        <w:rPr>
          <w:u w:val="single"/>
        </w:rPr>
      </w:pPr>
      <w:r w:rsidRPr="008D0024">
        <w:rPr>
          <w:u w:val="single"/>
        </w:rPr>
        <w:t xml:space="preserve">Invitation to tour to </w:t>
      </w:r>
      <w:r w:rsidR="00D07D44">
        <w:rPr>
          <w:u w:val="single"/>
        </w:rPr>
        <w:t>new Pease Park development</w:t>
      </w:r>
      <w:r w:rsidR="00B35E98">
        <w:t xml:space="preserve"> – </w:t>
      </w:r>
      <w:r w:rsidR="00C64FD9">
        <w:t xml:space="preserve">The board has received an invitation from the </w:t>
      </w:r>
      <w:r w:rsidR="00C64FD9" w:rsidRPr="007D48DB">
        <w:rPr>
          <w:strike/>
        </w:rPr>
        <w:t>city</w:t>
      </w:r>
      <w:r w:rsidR="00C64FD9">
        <w:t xml:space="preserve"> </w:t>
      </w:r>
      <w:r w:rsidR="007D48DB" w:rsidRPr="007D48DB">
        <w:rPr>
          <w:color w:val="FF0000"/>
        </w:rPr>
        <w:t xml:space="preserve">Pease Park Conservator </w:t>
      </w:r>
      <w:r w:rsidR="00C64FD9">
        <w:t xml:space="preserve">to tour the latest Pease Park improvements and most members expressed </w:t>
      </w:r>
      <w:r w:rsidR="00B35E98">
        <w:t xml:space="preserve">interest in attending and </w:t>
      </w:r>
      <w:r w:rsidR="00C64FD9">
        <w:t xml:space="preserve">evaluating the potential to have </w:t>
      </w:r>
      <w:r w:rsidR="00B35E98">
        <w:t>neighborhood event</w:t>
      </w:r>
      <w:r w:rsidR="00C64FD9">
        <w:t xml:space="preserve">s there.  Jane Hayman </w:t>
      </w:r>
      <w:r w:rsidR="00B35E98">
        <w:t>will e-mail the board</w:t>
      </w:r>
      <w:r w:rsidR="00C64FD9">
        <w:t xml:space="preserve"> members</w:t>
      </w:r>
      <w:r w:rsidR="00B35E98">
        <w:t xml:space="preserve"> about tour scheduling</w:t>
      </w:r>
    </w:p>
    <w:p w14:paraId="0D0DFADE" w14:textId="77777777" w:rsidR="00D07D44" w:rsidRPr="00B35E98" w:rsidRDefault="00D07D44" w:rsidP="00D07D44">
      <w:pPr>
        <w:pStyle w:val="DBodyFI1"/>
        <w:ind w:left="540" w:firstLine="0"/>
        <w:rPr>
          <w:u w:val="single"/>
        </w:rPr>
      </w:pPr>
    </w:p>
    <w:p w14:paraId="6C5DD80F" w14:textId="77777777" w:rsidR="008D0024" w:rsidRPr="008D0024" w:rsidRDefault="008D0024" w:rsidP="008D0024">
      <w:pPr>
        <w:pStyle w:val="DBodyFI1"/>
        <w:numPr>
          <w:ilvl w:val="0"/>
          <w:numId w:val="2"/>
        </w:numPr>
        <w:rPr>
          <w:u w:val="single"/>
        </w:rPr>
      </w:pPr>
      <w:r w:rsidRPr="008D0024">
        <w:rPr>
          <w:u w:val="single"/>
        </w:rPr>
        <w:t>Board reformation</w:t>
      </w:r>
    </w:p>
    <w:p w14:paraId="6736A73D" w14:textId="77777777" w:rsidR="005E2D06" w:rsidRDefault="00C64FD9" w:rsidP="005E2D06">
      <w:pPr>
        <w:pStyle w:val="DBodyFI1"/>
        <w:numPr>
          <w:ilvl w:val="1"/>
          <w:numId w:val="2"/>
        </w:numPr>
      </w:pPr>
      <w:r w:rsidRPr="005E2D06">
        <w:rPr>
          <w:i/>
        </w:rPr>
        <w:t>Treasurer position</w:t>
      </w:r>
      <w:r w:rsidR="00B35E98">
        <w:t xml:space="preserve"> – </w:t>
      </w:r>
      <w:r>
        <w:t xml:space="preserve">Existing computer system </w:t>
      </w:r>
      <w:r w:rsidR="00B35E98">
        <w:t>involves a number of sm</w:t>
      </w:r>
      <w:r>
        <w:t xml:space="preserve">all programs.  John Volz has stepped down and Teddy Kinney, who was going to succeed him, has resigned the position.  </w:t>
      </w:r>
      <w:r w:rsidR="009A3474">
        <w:t>S</w:t>
      </w:r>
      <w:r w:rsidR="005E2D06">
        <w:t>arah Goodfriend</w:t>
      </w:r>
      <w:r>
        <w:t xml:space="preserve"> </w:t>
      </w:r>
      <w:r w:rsidR="008118ED">
        <w:t>has expressed interest</w:t>
      </w:r>
      <w:r>
        <w:t xml:space="preserve"> in the position</w:t>
      </w:r>
      <w:r w:rsidR="005E2D06">
        <w:t>.  Additional d</w:t>
      </w:r>
      <w:r w:rsidR="008118ED">
        <w:t xml:space="preserve">iscussion of archiving current records and simplifying and starting </w:t>
      </w:r>
      <w:r w:rsidR="005E2D06">
        <w:t xml:space="preserve">treasury record keeping </w:t>
      </w:r>
      <w:r w:rsidR="008118ED">
        <w:t>anew with Excel spreadsheets</w:t>
      </w:r>
      <w:r w:rsidR="006D2E43">
        <w:t xml:space="preserve"> or other program.</w:t>
      </w:r>
    </w:p>
    <w:p w14:paraId="36BACFAA" w14:textId="77777777" w:rsidR="005E2D06" w:rsidRDefault="005E2D06" w:rsidP="005E2D06">
      <w:pPr>
        <w:pStyle w:val="DBodyFI1"/>
        <w:numPr>
          <w:ilvl w:val="1"/>
          <w:numId w:val="2"/>
        </w:numPr>
      </w:pPr>
      <w:r>
        <w:rPr>
          <w:i/>
        </w:rPr>
        <w:t>President position</w:t>
      </w:r>
      <w:r>
        <w:t xml:space="preserve"> – Jane Hayman will be stepping down as president and her replacement will need to be identified.  Board members will approach Jeff Hart to guage his interest in the position.</w:t>
      </w:r>
    </w:p>
    <w:p w14:paraId="37BD73F1" w14:textId="77777777" w:rsidR="005E2D06" w:rsidRDefault="008D0024" w:rsidP="005E2D06">
      <w:pPr>
        <w:pStyle w:val="DBodyFI1"/>
        <w:numPr>
          <w:ilvl w:val="1"/>
          <w:numId w:val="2"/>
        </w:numPr>
      </w:pPr>
      <w:r w:rsidRPr="005E2D06">
        <w:rPr>
          <w:i/>
        </w:rPr>
        <w:t>Change fiscal year to calendar year</w:t>
      </w:r>
      <w:r w:rsidR="000F05D2">
        <w:t xml:space="preserve"> –</w:t>
      </w:r>
      <w:r w:rsidR="00B16049">
        <w:t xml:space="preserve"> </w:t>
      </w:r>
      <w:r w:rsidR="000F05D2">
        <w:t xml:space="preserve">Sasha </w:t>
      </w:r>
      <w:r w:rsidR="005E2D06">
        <w:t>_</w:t>
      </w:r>
      <w:r w:rsidR="0058600B" w:rsidRPr="0058600B">
        <w:rPr>
          <w:color w:val="FF0000"/>
        </w:rPr>
        <w:t>Evans</w:t>
      </w:r>
      <w:r w:rsidR="005E2D06" w:rsidRPr="0058600B">
        <w:rPr>
          <w:color w:val="FF0000"/>
        </w:rPr>
        <w:t xml:space="preserve">_______ </w:t>
      </w:r>
      <w:r w:rsidR="000F05D2">
        <w:t xml:space="preserve">has </w:t>
      </w:r>
      <w:r w:rsidR="005E2D06" w:rsidRPr="005E2D06">
        <w:t>discussed the desirability of annual memberships coinciding with the calendar year to ease accounting.</w:t>
      </w:r>
      <w:r w:rsidR="005E2D06">
        <w:t xml:space="preserve">  The board will address at the next meeting.</w:t>
      </w:r>
    </w:p>
    <w:p w14:paraId="7A15AD74" w14:textId="77777777" w:rsidR="005E2D06" w:rsidRDefault="005E2D06" w:rsidP="005E2D06">
      <w:pPr>
        <w:pStyle w:val="DBodyFI1"/>
        <w:numPr>
          <w:ilvl w:val="1"/>
          <w:numId w:val="2"/>
        </w:numPr>
      </w:pPr>
      <w:r>
        <w:rPr>
          <w:i/>
        </w:rPr>
        <w:t xml:space="preserve">Need for </w:t>
      </w:r>
      <w:r w:rsidR="00745496">
        <w:rPr>
          <w:i/>
        </w:rPr>
        <w:t xml:space="preserve">addition board positions and </w:t>
      </w:r>
      <w:r>
        <w:rPr>
          <w:i/>
        </w:rPr>
        <w:t>younger board members</w:t>
      </w:r>
      <w:r>
        <w:t xml:space="preserve"> – The board</w:t>
      </w:r>
      <w:r w:rsidR="00745496">
        <w:t xml:space="preserve"> needs addition</w:t>
      </w:r>
      <w:r w:rsidR="0058600B" w:rsidRPr="0058600B">
        <w:rPr>
          <w:color w:val="FF0000"/>
        </w:rPr>
        <w:t>al</w:t>
      </w:r>
      <w:r w:rsidR="00745496">
        <w:t xml:space="preserve"> membership and communications positions established and staffed.  Jane Hayman (?) will draft job descriptions for such positions to be posted on the </w:t>
      </w:r>
      <w:r w:rsidR="00745496" w:rsidRPr="0058600B">
        <w:rPr>
          <w:strike/>
          <w:u w:val="single"/>
        </w:rPr>
        <w:t>board</w:t>
      </w:r>
      <w:r w:rsidR="00745496">
        <w:t xml:space="preserve"> </w:t>
      </w:r>
      <w:r w:rsidR="0058600B" w:rsidRPr="0058600B">
        <w:rPr>
          <w:color w:val="FF0000"/>
        </w:rPr>
        <w:t xml:space="preserve">Pemberton Heights </w:t>
      </w:r>
      <w:r w:rsidR="00745496">
        <w:t>website and on NextDoor.  Board</w:t>
      </w:r>
      <w:r>
        <w:t xml:space="preserve"> members </w:t>
      </w:r>
      <w:r w:rsidR="00745496">
        <w:t xml:space="preserve">also </w:t>
      </w:r>
      <w:r>
        <w:t>express</w:t>
      </w:r>
      <w:r w:rsidR="00745496">
        <w:t>ed</w:t>
      </w:r>
      <w:r>
        <w:t xml:space="preserve"> general agreement that the board and association would benefit from having younger neighborhood members participating in the board and will discuss plans for doing this at the next meeing.</w:t>
      </w:r>
    </w:p>
    <w:p w14:paraId="2CAC313B" w14:textId="77777777" w:rsidR="00D07D44" w:rsidRPr="005E2D06" w:rsidRDefault="00D07D44" w:rsidP="00D07D44">
      <w:pPr>
        <w:pStyle w:val="DBodyFI1"/>
        <w:ind w:left="1260" w:firstLine="0"/>
      </w:pPr>
    </w:p>
    <w:p w14:paraId="64E96219" w14:textId="77777777" w:rsidR="008D0024" w:rsidRPr="00745496" w:rsidRDefault="008D0024" w:rsidP="00745496">
      <w:pPr>
        <w:pStyle w:val="DBodyFI1"/>
        <w:numPr>
          <w:ilvl w:val="0"/>
          <w:numId w:val="2"/>
        </w:numPr>
        <w:rPr>
          <w:u w:val="single"/>
        </w:rPr>
      </w:pPr>
      <w:r w:rsidRPr="005E2D06">
        <w:rPr>
          <w:u w:val="single"/>
        </w:rPr>
        <w:t>Roles of outside vendors</w:t>
      </w:r>
    </w:p>
    <w:p w14:paraId="686545BA" w14:textId="77777777" w:rsidR="00635FCC" w:rsidRDefault="00745496" w:rsidP="009D45B4">
      <w:pPr>
        <w:pStyle w:val="DBodyFI1"/>
        <w:numPr>
          <w:ilvl w:val="1"/>
          <w:numId w:val="2"/>
        </w:numPr>
      </w:pPr>
      <w:r>
        <w:t>Webmaster</w:t>
      </w:r>
      <w:r w:rsidR="00C52CE4">
        <w:t xml:space="preserve"> – </w:t>
      </w:r>
      <w:r>
        <w:t>The association needs to</w:t>
      </w:r>
      <w:r w:rsidR="00C52CE4">
        <w:t xml:space="preserve"> have someone </w:t>
      </w:r>
      <w:r>
        <w:t>who can readily</w:t>
      </w:r>
      <w:r w:rsidR="00C52CE4">
        <w:t xml:space="preserve"> add content to website</w:t>
      </w:r>
      <w:r>
        <w:t>. Rick Crump’s son Tyler, who has such expertise, will be approached to evaluate it</w:t>
      </w:r>
      <w:r w:rsidR="008118ED">
        <w:t xml:space="preserve"> </w:t>
      </w:r>
      <w:r w:rsidR="002763D9">
        <w:t>and assess</w:t>
      </w:r>
      <w:r w:rsidR="008118ED">
        <w:t xml:space="preserve"> adding content</w:t>
      </w:r>
      <w:r>
        <w:t>.</w:t>
      </w:r>
      <w:r w:rsidR="006D2E43">
        <w:t xml:space="preserve"> </w:t>
      </w:r>
    </w:p>
    <w:p w14:paraId="1030D8F3" w14:textId="77777777" w:rsidR="00D07D44" w:rsidRDefault="00D07D44" w:rsidP="00D07D44">
      <w:pPr>
        <w:pStyle w:val="DBodyFI1"/>
        <w:ind w:left="1260" w:firstLine="0"/>
      </w:pPr>
    </w:p>
    <w:p w14:paraId="3CFF96BA" w14:textId="77777777" w:rsidR="003A11DE" w:rsidRDefault="00745496" w:rsidP="003A11DE">
      <w:pPr>
        <w:pStyle w:val="DBodyFI1"/>
        <w:numPr>
          <w:ilvl w:val="0"/>
          <w:numId w:val="2"/>
        </w:numPr>
      </w:pPr>
      <w:r w:rsidRPr="00745496">
        <w:rPr>
          <w:u w:val="single"/>
        </w:rPr>
        <w:t>Neighborhood c</w:t>
      </w:r>
      <w:r w:rsidR="003A11DE" w:rsidRPr="00745496">
        <w:rPr>
          <w:u w:val="single"/>
        </w:rPr>
        <w:t>rime</w:t>
      </w:r>
      <w:r w:rsidR="003A11DE">
        <w:t xml:space="preserve"> – </w:t>
      </w:r>
      <w:r>
        <w:t xml:space="preserve">Rick Crump obtained and reviewed neighborhood crime statistics for calendar year 2020.  The following were reported to the police:  4 </w:t>
      </w:r>
      <w:r w:rsidR="00D07D44">
        <w:t xml:space="preserve">burglaries, 31 </w:t>
      </w:r>
      <w:r w:rsidR="003A11DE">
        <w:t>thefts/burglaries of vehicles, 7 auto</w:t>
      </w:r>
      <w:r w:rsidR="00D07D44">
        <w:t>mobile</w:t>
      </w:r>
      <w:r w:rsidR="003A11DE">
        <w:t xml:space="preserve"> thefts</w:t>
      </w:r>
      <w:r w:rsidR="00D07D44">
        <w:t>.</w:t>
      </w:r>
      <w:r w:rsidR="003A11DE">
        <w:t xml:space="preserve"> </w:t>
      </w:r>
    </w:p>
    <w:p w14:paraId="34463D1B" w14:textId="77777777" w:rsidR="00D07D44" w:rsidRPr="008D0024" w:rsidRDefault="00D07D44" w:rsidP="00D07D44">
      <w:pPr>
        <w:pStyle w:val="DBodyFI1"/>
        <w:ind w:left="540" w:firstLine="0"/>
      </w:pPr>
    </w:p>
    <w:p w14:paraId="05A2FEFE" w14:textId="77777777" w:rsidR="008006C5" w:rsidRPr="00D07D44" w:rsidRDefault="00FD2916" w:rsidP="008006C5">
      <w:pPr>
        <w:pStyle w:val="DBodyFI1"/>
        <w:numPr>
          <w:ilvl w:val="0"/>
          <w:numId w:val="2"/>
        </w:numPr>
        <w:rPr>
          <w:b/>
        </w:rPr>
      </w:pPr>
      <w:r w:rsidRPr="008006C5">
        <w:rPr>
          <w:u w:val="single"/>
        </w:rPr>
        <w:t>New business</w:t>
      </w:r>
      <w:r w:rsidR="00446FFF">
        <w:t xml:space="preserve"> </w:t>
      </w:r>
      <w:r w:rsidR="008006C5">
        <w:t>–</w:t>
      </w:r>
      <w:r w:rsidR="00AA39A2">
        <w:t xml:space="preserve"> </w:t>
      </w:r>
      <w:r w:rsidR="00A71AF7">
        <w:t>A</w:t>
      </w:r>
      <w:r w:rsidR="008006C5">
        <w:t>s discussed above.</w:t>
      </w:r>
    </w:p>
    <w:p w14:paraId="591D0301" w14:textId="77777777" w:rsidR="00D07D44" w:rsidRDefault="00D07D44" w:rsidP="00D07D44">
      <w:pPr>
        <w:pStyle w:val="DBodyFI1"/>
        <w:ind w:left="540" w:firstLine="0"/>
        <w:rPr>
          <w:b/>
        </w:rPr>
      </w:pPr>
    </w:p>
    <w:p w14:paraId="49092810" w14:textId="77777777" w:rsidR="008006C5" w:rsidRPr="007D48DB" w:rsidRDefault="008006C5" w:rsidP="008006C5">
      <w:pPr>
        <w:pStyle w:val="DBodyFI1"/>
        <w:numPr>
          <w:ilvl w:val="0"/>
          <w:numId w:val="2"/>
        </w:numPr>
        <w:rPr>
          <w:color w:val="FF0000"/>
        </w:rPr>
      </w:pPr>
      <w:r w:rsidRPr="008006C5">
        <w:rPr>
          <w:u w:val="single"/>
        </w:rPr>
        <w:t>Next Board Meeting</w:t>
      </w:r>
      <w:r w:rsidRPr="008006C5">
        <w:t xml:space="preserve"> –</w:t>
      </w:r>
      <w:r w:rsidR="00A94692">
        <w:t xml:space="preserve"> Monday</w:t>
      </w:r>
      <w:r w:rsidR="00BD29A8">
        <w:t xml:space="preserve">, </w:t>
      </w:r>
      <w:r w:rsidR="00A94692">
        <w:t>July 26</w:t>
      </w:r>
      <w:r w:rsidR="00B86C7B">
        <w:t>,</w:t>
      </w:r>
      <w:r w:rsidR="00D14CA3">
        <w:t xml:space="preserve"> 2021</w:t>
      </w:r>
      <w:r w:rsidR="00D255B5">
        <w:t>,</w:t>
      </w:r>
      <w:r w:rsidR="00882E1D">
        <w:t xml:space="preserve"> 6:30 p.m.</w:t>
      </w:r>
      <w:r w:rsidR="00D255B5">
        <w:t xml:space="preserve"> in person.</w:t>
      </w:r>
      <w:r w:rsidR="0058600B">
        <w:t xml:space="preserve"> </w:t>
      </w:r>
      <w:r w:rsidR="0058600B" w:rsidRPr="007D48DB">
        <w:rPr>
          <w:color w:val="FF0000"/>
        </w:rPr>
        <w:t>MIKE this date has subsequently been changed by Rick.  Its now</w:t>
      </w:r>
      <w:r w:rsidR="007D48DB" w:rsidRPr="007D48DB">
        <w:rPr>
          <w:color w:val="FF0000"/>
        </w:rPr>
        <w:t xml:space="preserve"> july 14  (he was mistaken about the dates of his cruise</w:t>
      </w:r>
    </w:p>
    <w:p w14:paraId="7F52BA76" w14:textId="77777777" w:rsidR="00D43672" w:rsidRPr="001D3B59" w:rsidRDefault="00D43672" w:rsidP="008006C5">
      <w:pPr>
        <w:pStyle w:val="DBodyFI1"/>
        <w:ind w:left="1260" w:firstLine="0"/>
        <w:rPr>
          <w:b/>
        </w:rPr>
      </w:pPr>
    </w:p>
    <w:sectPr w:rsidR="00D43672" w:rsidRPr="001D3B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47C25" w14:textId="77777777" w:rsidR="006A7F23" w:rsidRDefault="006A7F23" w:rsidP="00E6674A">
      <w:r>
        <w:separator/>
      </w:r>
    </w:p>
  </w:endnote>
  <w:endnote w:type="continuationSeparator" w:id="0">
    <w:p w14:paraId="4FCEA9DD" w14:textId="77777777" w:rsidR="006A7F23" w:rsidRDefault="006A7F23" w:rsidP="00E6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31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A54AD" w14:textId="77777777" w:rsidR="00E6674A" w:rsidRDefault="00E66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F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9F3855" w14:textId="77777777" w:rsidR="00E6674A" w:rsidRDefault="00E6674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96A64" w14:textId="77777777" w:rsidR="006A7F23" w:rsidRDefault="006A7F23" w:rsidP="00E6674A">
      <w:r>
        <w:separator/>
      </w:r>
    </w:p>
  </w:footnote>
  <w:footnote w:type="continuationSeparator" w:id="0">
    <w:p w14:paraId="6277EE81" w14:textId="77777777" w:rsidR="006A7F23" w:rsidRDefault="006A7F23" w:rsidP="00E6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80C8B"/>
    <w:multiLevelType w:val="hybridMultilevel"/>
    <w:tmpl w:val="87648648"/>
    <w:lvl w:ilvl="0" w:tplc="E7A8BAB4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600C686A"/>
    <w:multiLevelType w:val="multilevel"/>
    <w:tmpl w:val="A852EAD4"/>
    <w:name w:val="Heading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pStyle w:val="Heading3"/>
      <w:lvlText w:val="%3."/>
      <w:lvlJc w:val="left"/>
      <w:pPr>
        <w:ind w:left="1440" w:hanging="72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3">
      <w:start w:val="1"/>
      <w:numFmt w:val="lowerLetter"/>
      <w:pStyle w:val="Heading4"/>
      <w:lvlText w:val="%4."/>
      <w:lvlJc w:val="left"/>
      <w:pPr>
        <w:ind w:left="2160" w:hanging="72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4">
      <w:start w:val="1"/>
      <w:numFmt w:val="decimal"/>
      <w:pStyle w:val="Heading5"/>
      <w:lvlText w:val="(%5)"/>
      <w:lvlJc w:val="left"/>
      <w:pPr>
        <w:ind w:left="2880" w:hanging="720"/>
      </w:pPr>
      <w:rPr>
        <w:b/>
        <w:i w:val="0"/>
        <w:strike w:val="0"/>
        <w:dstrike w:val="0"/>
        <w:color w:val="000000"/>
        <w:sz w:val="24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1152" w:hanging="432"/>
      </w:pPr>
      <w:rPr>
        <w:i w:val="0"/>
        <w:strike w:val="0"/>
        <w:dstrike w:val="0"/>
        <w:color w:val="000000"/>
        <w:sz w:val="24"/>
        <w:u w:val="none"/>
        <w:effect w:val="none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i w:val="0"/>
        <w:strike w:val="0"/>
        <w:dstrike w:val="0"/>
        <w:color w:val="000000"/>
        <w:sz w:val="24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2|0|0|0|0|0|0|0|0|`@@"/>
  </w:docVars>
  <w:rsids>
    <w:rsidRoot w:val="00632F76"/>
    <w:rsid w:val="0007118B"/>
    <w:rsid w:val="0007760F"/>
    <w:rsid w:val="000B5487"/>
    <w:rsid w:val="000B664D"/>
    <w:rsid w:val="000D663F"/>
    <w:rsid w:val="000E3FD0"/>
    <w:rsid w:val="000F05D2"/>
    <w:rsid w:val="00101D56"/>
    <w:rsid w:val="001319EC"/>
    <w:rsid w:val="001524AE"/>
    <w:rsid w:val="00152FF4"/>
    <w:rsid w:val="0018321F"/>
    <w:rsid w:val="001952D2"/>
    <w:rsid w:val="001A6CE6"/>
    <w:rsid w:val="001D3B59"/>
    <w:rsid w:val="0023773B"/>
    <w:rsid w:val="002763D9"/>
    <w:rsid w:val="00343D21"/>
    <w:rsid w:val="0036200C"/>
    <w:rsid w:val="003655F8"/>
    <w:rsid w:val="0038505F"/>
    <w:rsid w:val="00392A01"/>
    <w:rsid w:val="00395B31"/>
    <w:rsid w:val="003A11DE"/>
    <w:rsid w:val="003A7635"/>
    <w:rsid w:val="003F5A46"/>
    <w:rsid w:val="00406BBA"/>
    <w:rsid w:val="00446FFF"/>
    <w:rsid w:val="004933FB"/>
    <w:rsid w:val="004D51B7"/>
    <w:rsid w:val="00514F81"/>
    <w:rsid w:val="00523183"/>
    <w:rsid w:val="00550AE6"/>
    <w:rsid w:val="00553544"/>
    <w:rsid w:val="005745B4"/>
    <w:rsid w:val="0058600B"/>
    <w:rsid w:val="005A01EF"/>
    <w:rsid w:val="005E2D06"/>
    <w:rsid w:val="00632F76"/>
    <w:rsid w:val="00635FCC"/>
    <w:rsid w:val="006668B9"/>
    <w:rsid w:val="00681E5F"/>
    <w:rsid w:val="00696B42"/>
    <w:rsid w:val="006A7F23"/>
    <w:rsid w:val="006D2E43"/>
    <w:rsid w:val="00745496"/>
    <w:rsid w:val="00763329"/>
    <w:rsid w:val="00766555"/>
    <w:rsid w:val="007A7D7C"/>
    <w:rsid w:val="007B0A0D"/>
    <w:rsid w:val="007D48DB"/>
    <w:rsid w:val="008006C5"/>
    <w:rsid w:val="008118ED"/>
    <w:rsid w:val="00811FB9"/>
    <w:rsid w:val="00821BE6"/>
    <w:rsid w:val="0082744F"/>
    <w:rsid w:val="008455BA"/>
    <w:rsid w:val="00882E1D"/>
    <w:rsid w:val="008A477F"/>
    <w:rsid w:val="008D0024"/>
    <w:rsid w:val="008F00DC"/>
    <w:rsid w:val="0091401F"/>
    <w:rsid w:val="00915BF0"/>
    <w:rsid w:val="00927D29"/>
    <w:rsid w:val="009A3474"/>
    <w:rsid w:val="009A3DBA"/>
    <w:rsid w:val="009E1FF3"/>
    <w:rsid w:val="009F1285"/>
    <w:rsid w:val="009F1E50"/>
    <w:rsid w:val="00A22E72"/>
    <w:rsid w:val="00A30320"/>
    <w:rsid w:val="00A36402"/>
    <w:rsid w:val="00A618CA"/>
    <w:rsid w:val="00A71AF7"/>
    <w:rsid w:val="00A92589"/>
    <w:rsid w:val="00A94692"/>
    <w:rsid w:val="00AA39A2"/>
    <w:rsid w:val="00AC0283"/>
    <w:rsid w:val="00AC37FB"/>
    <w:rsid w:val="00B05290"/>
    <w:rsid w:val="00B118C3"/>
    <w:rsid w:val="00B16049"/>
    <w:rsid w:val="00B35E98"/>
    <w:rsid w:val="00B86C7B"/>
    <w:rsid w:val="00BD29A8"/>
    <w:rsid w:val="00BE77A4"/>
    <w:rsid w:val="00C04568"/>
    <w:rsid w:val="00C52CE4"/>
    <w:rsid w:val="00C64FD9"/>
    <w:rsid w:val="00CB0AF1"/>
    <w:rsid w:val="00CD046C"/>
    <w:rsid w:val="00D07D44"/>
    <w:rsid w:val="00D14CA3"/>
    <w:rsid w:val="00D255B5"/>
    <w:rsid w:val="00D43672"/>
    <w:rsid w:val="00D629C8"/>
    <w:rsid w:val="00D65ECC"/>
    <w:rsid w:val="00D8364C"/>
    <w:rsid w:val="00D83C3E"/>
    <w:rsid w:val="00E6674A"/>
    <w:rsid w:val="00EA3D08"/>
    <w:rsid w:val="00EF3A71"/>
    <w:rsid w:val="00F17A37"/>
    <w:rsid w:val="00F6471F"/>
    <w:rsid w:val="00F70A34"/>
    <w:rsid w:val="00F712DF"/>
    <w:rsid w:val="00F81D12"/>
    <w:rsid w:val="00FD2916"/>
    <w:rsid w:val="00FE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A712"/>
  <w15:chartTrackingRefBased/>
  <w15:docId w15:val="{49C682E0-FAEA-4B76-8AA6-BD5B83FC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F76"/>
  </w:style>
  <w:style w:type="paragraph" w:styleId="Heading1">
    <w:name w:val="heading 1"/>
    <w:basedOn w:val="Normal"/>
    <w:next w:val="Normal"/>
    <w:link w:val="Heading1Char"/>
    <w:uiPriority w:val="9"/>
    <w:qFormat/>
    <w:rsid w:val="00406BBA"/>
    <w:pPr>
      <w:keepNext/>
      <w:numPr>
        <w:numId w:val="1"/>
      </w:numPr>
      <w:spacing w:before="240" w:line="240" w:lineRule="exact"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BBA"/>
    <w:pPr>
      <w:keepNext/>
      <w:numPr>
        <w:ilvl w:val="1"/>
        <w:numId w:val="1"/>
      </w:numPr>
      <w:spacing w:before="240" w:line="240" w:lineRule="exact"/>
      <w:outlineLvl w:val="1"/>
    </w:pPr>
    <w:rPr>
      <w:rFonts w:ascii="Times New Roman Bold" w:eastAsiaTheme="majorEastAsia" w:hAnsi="Times New Roman Bold" w:cstheme="majorBidi"/>
      <w:b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BBA"/>
    <w:pPr>
      <w:keepNext/>
      <w:numPr>
        <w:ilvl w:val="2"/>
        <w:numId w:val="1"/>
      </w:numPr>
      <w:spacing w:before="240" w:line="240" w:lineRule="exact"/>
      <w:outlineLvl w:val="2"/>
    </w:pPr>
    <w:rPr>
      <w:rFonts w:ascii="Times New Roman Bold" w:eastAsiaTheme="majorEastAsia" w:hAnsi="Times New Roman Bold" w:cstheme="majorBidi"/>
      <w:b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6BBA"/>
    <w:pPr>
      <w:keepNext/>
      <w:numPr>
        <w:ilvl w:val="3"/>
        <w:numId w:val="1"/>
      </w:numPr>
      <w:spacing w:before="240" w:line="240" w:lineRule="exact"/>
      <w:outlineLvl w:val="3"/>
    </w:pPr>
    <w:rPr>
      <w:rFonts w:ascii="Times New Roman Bold" w:eastAsiaTheme="majorEastAsia" w:hAnsi="Times New Roman Bold" w:cstheme="majorBidi"/>
      <w:b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6BBA"/>
    <w:pPr>
      <w:numPr>
        <w:ilvl w:val="4"/>
        <w:numId w:val="1"/>
      </w:numPr>
      <w:spacing w:before="240" w:line="240" w:lineRule="exact"/>
      <w:outlineLvl w:val="4"/>
    </w:pPr>
    <w:rPr>
      <w:rFonts w:ascii="Times New Roman Bold" w:eastAsiaTheme="majorEastAsia" w:hAnsi="Times New Roman Bold" w:cstheme="majorBidi"/>
      <w:b/>
      <w:color w:val="00000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406BBA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406BBA"/>
    <w:pPr>
      <w:numPr>
        <w:ilvl w:val="6"/>
        <w:numId w:val="1"/>
      </w:numPr>
      <w:spacing w:before="240" w:after="60"/>
      <w:outlineLvl w:val="6"/>
    </w:pPr>
    <w:rPr>
      <w:rFonts w:ascii="Arial" w:eastAsiaTheme="majorEastAsia" w:hAnsi="Arial" w:cs="Arial"/>
      <w:iCs/>
      <w:color w:val="000000"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06BBA"/>
    <w:pPr>
      <w:numPr>
        <w:ilvl w:val="7"/>
        <w:numId w:val="1"/>
      </w:numPr>
      <w:spacing w:before="240" w:after="60"/>
      <w:outlineLvl w:val="7"/>
    </w:pPr>
    <w:rPr>
      <w:rFonts w:ascii="Arial" w:eastAsiaTheme="majorEastAsia" w:hAnsi="Arial" w:cs="Arial"/>
      <w:i/>
      <w:color w:val="000000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06BBA"/>
    <w:pPr>
      <w:numPr>
        <w:ilvl w:val="8"/>
        <w:numId w:val="1"/>
      </w:numPr>
      <w:spacing w:before="240" w:after="60"/>
      <w:outlineLvl w:val="8"/>
    </w:pPr>
    <w:rPr>
      <w:rFonts w:ascii="Arial" w:eastAsiaTheme="majorEastAsia" w:hAnsi="Arial" w:cs="Arial"/>
      <w:b/>
      <w:i/>
      <w:iCs/>
      <w:color w:val="00000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ody">
    <w:name w:val="DBody"/>
    <w:basedOn w:val="Normal"/>
    <w:qFormat/>
    <w:rsid w:val="00406BBA"/>
    <w:pPr>
      <w:spacing w:line="480" w:lineRule="exact"/>
    </w:pPr>
    <w:rPr>
      <w:rFonts w:eastAsia="Times New Roman" w:cs="Times New Roman"/>
      <w:szCs w:val="20"/>
    </w:rPr>
  </w:style>
  <w:style w:type="paragraph" w:customStyle="1" w:styleId="DBodyFI1">
    <w:name w:val="DBodyFI1"/>
    <w:basedOn w:val="Normal"/>
    <w:qFormat/>
    <w:rsid w:val="00406BBA"/>
    <w:pPr>
      <w:spacing w:line="480" w:lineRule="exact"/>
      <w:ind w:firstLine="720"/>
    </w:pPr>
    <w:rPr>
      <w:rFonts w:eastAsia="Times New Roman" w:cs="Times New Roman"/>
      <w:szCs w:val="20"/>
    </w:rPr>
  </w:style>
  <w:style w:type="paragraph" w:customStyle="1" w:styleId="BodyFI1">
    <w:name w:val="BodyFI1"/>
    <w:basedOn w:val="Normal"/>
    <w:qFormat/>
    <w:rsid w:val="00406BBA"/>
    <w:pPr>
      <w:spacing w:after="240" w:line="240" w:lineRule="exact"/>
      <w:ind w:firstLine="720"/>
    </w:pPr>
    <w:rPr>
      <w:rFonts w:eastAsia="Times New Roman" w:cs="Times New Roman"/>
      <w:szCs w:val="20"/>
    </w:rPr>
  </w:style>
  <w:style w:type="paragraph" w:customStyle="1" w:styleId="Block1">
    <w:name w:val="Block1"/>
    <w:basedOn w:val="Normal"/>
    <w:qFormat/>
    <w:rsid w:val="00406BBA"/>
    <w:pPr>
      <w:spacing w:before="240" w:line="240" w:lineRule="exact"/>
      <w:ind w:left="720" w:right="720"/>
    </w:pPr>
    <w:rPr>
      <w:rFonts w:eastAsia="Times New Roman" w:cs="Times New Roman"/>
      <w:szCs w:val="20"/>
    </w:rPr>
  </w:style>
  <w:style w:type="paragraph" w:customStyle="1" w:styleId="Block2">
    <w:name w:val="Block2"/>
    <w:basedOn w:val="Normal"/>
    <w:link w:val="Block2Char"/>
    <w:qFormat/>
    <w:rsid w:val="00406BBA"/>
    <w:pPr>
      <w:spacing w:before="240" w:line="240" w:lineRule="exact"/>
      <w:ind w:left="1440" w:right="1440"/>
    </w:pPr>
    <w:rPr>
      <w:rFonts w:eastAsia="Times New Roman" w:cs="Times New Roman"/>
      <w:szCs w:val="20"/>
    </w:rPr>
  </w:style>
  <w:style w:type="paragraph" w:customStyle="1" w:styleId="ReLine">
    <w:name w:val="Re Line"/>
    <w:basedOn w:val="Normal"/>
    <w:next w:val="Normal"/>
    <w:link w:val="ReLineChar"/>
    <w:qFormat/>
    <w:rsid w:val="00406BBA"/>
    <w:pPr>
      <w:spacing w:before="240"/>
      <w:ind w:left="2160" w:hanging="720"/>
    </w:pPr>
    <w:rPr>
      <w:rFonts w:eastAsia="Times New Roman" w:cs="Times New Roman"/>
      <w:szCs w:val="20"/>
    </w:rPr>
  </w:style>
  <w:style w:type="character" w:customStyle="1" w:styleId="Block2Char">
    <w:name w:val="Block2 Char"/>
    <w:basedOn w:val="DefaultParagraphFont"/>
    <w:link w:val="Block2"/>
    <w:rsid w:val="00406BBA"/>
    <w:rPr>
      <w:rFonts w:ascii="Times New Roman" w:eastAsia="Times New Roman" w:hAnsi="Times New Roman" w:cs="Times New Roman"/>
      <w:sz w:val="24"/>
      <w:szCs w:val="20"/>
    </w:rPr>
  </w:style>
  <w:style w:type="character" w:customStyle="1" w:styleId="ReLineChar">
    <w:name w:val="Re Line Char"/>
    <w:basedOn w:val="Block2Char"/>
    <w:link w:val="ReLine"/>
    <w:rsid w:val="00406BBA"/>
    <w:rPr>
      <w:rFonts w:ascii="Times New Roman" w:eastAsia="Times New Roman" w:hAnsi="Times New Roman" w:cs="Times New Roman"/>
      <w:sz w:val="24"/>
      <w:szCs w:val="20"/>
    </w:rPr>
  </w:style>
  <w:style w:type="paragraph" w:customStyle="1" w:styleId="sigblock">
    <w:name w:val="sig_block"/>
    <w:basedOn w:val="Normal"/>
    <w:next w:val="Normal"/>
    <w:link w:val="sigblockChar"/>
    <w:qFormat/>
    <w:rsid w:val="00406BBA"/>
    <w:pPr>
      <w:keepNext/>
      <w:spacing w:before="240"/>
      <w:ind w:left="4320"/>
    </w:pPr>
    <w:rPr>
      <w:rFonts w:eastAsia="Times New Roman" w:cs="Times New Roman"/>
      <w:szCs w:val="20"/>
    </w:rPr>
  </w:style>
  <w:style w:type="character" w:customStyle="1" w:styleId="sigblockChar">
    <w:name w:val="sig_block Char"/>
    <w:basedOn w:val="ReLineChar"/>
    <w:link w:val="sigblock"/>
    <w:rsid w:val="00406BB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6BBA"/>
    <w:rPr>
      <w:rFonts w:ascii="Times New Roman Bold" w:eastAsiaTheme="majorEastAsia" w:hAnsi="Times New Roman Bold" w:cstheme="majorBidi"/>
      <w:b/>
      <w:caps/>
      <w:color w:val="000000"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6BBA"/>
    <w:rPr>
      <w:rFonts w:ascii="Times New Roman Bold" w:eastAsiaTheme="majorEastAsia" w:hAnsi="Times New Roman Bold" w:cstheme="majorBidi"/>
      <w:b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6BBA"/>
    <w:rPr>
      <w:rFonts w:ascii="Times New Roman Bold" w:eastAsiaTheme="majorEastAsia" w:hAnsi="Times New Roman Bold" w:cstheme="majorBidi"/>
      <w:b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06BBA"/>
    <w:rPr>
      <w:rFonts w:ascii="Times New Roman Bold" w:eastAsiaTheme="majorEastAsia" w:hAnsi="Times New Roman Bold" w:cstheme="majorBidi"/>
      <w:b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06BBA"/>
    <w:rPr>
      <w:rFonts w:ascii="Times New Roman Bold" w:eastAsiaTheme="majorEastAsia" w:hAnsi="Times New Roman Bold" w:cstheme="majorBidi"/>
      <w:b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6BBA"/>
    <w:rPr>
      <w:rFonts w:ascii="Times New Roman Bold" w:eastAsiaTheme="majorEastAsia" w:hAnsi="Times New Roman Bold" w:cstheme="majorBidi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6BBA"/>
    <w:rPr>
      <w:rFonts w:ascii="Arial" w:eastAsiaTheme="majorEastAsia" w:hAnsi="Arial" w:cs="Arial"/>
      <w:iCs/>
      <w:color w:val="00000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06BBA"/>
    <w:rPr>
      <w:rFonts w:ascii="Arial" w:eastAsiaTheme="majorEastAsia" w:hAnsi="Arial" w:cs="Arial"/>
      <w:i/>
      <w:color w:val="000000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406BBA"/>
    <w:rPr>
      <w:rFonts w:ascii="Arial" w:eastAsiaTheme="majorEastAsia" w:hAnsi="Arial" w:cs="Arial"/>
      <w:b/>
      <w:i/>
      <w:iCs/>
      <w:color w:val="000000"/>
      <w:sz w:val="18"/>
      <w:szCs w:val="21"/>
    </w:rPr>
  </w:style>
  <w:style w:type="paragraph" w:styleId="Header">
    <w:name w:val="header"/>
    <w:basedOn w:val="Normal"/>
    <w:link w:val="HeaderChar"/>
    <w:uiPriority w:val="99"/>
    <w:unhideWhenUsed/>
    <w:rsid w:val="00E667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74A"/>
  </w:style>
  <w:style w:type="paragraph" w:styleId="Footer">
    <w:name w:val="footer"/>
    <w:basedOn w:val="Normal"/>
    <w:link w:val="FooterChar"/>
    <w:uiPriority w:val="99"/>
    <w:unhideWhenUsed/>
    <w:rsid w:val="00E667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74A"/>
  </w:style>
  <w:style w:type="paragraph" w:styleId="ListParagraph">
    <w:name w:val="List Paragraph"/>
    <w:basedOn w:val="Normal"/>
    <w:uiPriority w:val="34"/>
    <w:rsid w:val="00B16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Rees Scully Mansukhani LLP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Klatt</dc:creator>
  <cp:keywords/>
  <dc:description/>
  <cp:lastModifiedBy>Jane Hayman</cp:lastModifiedBy>
  <cp:revision>2</cp:revision>
  <dcterms:created xsi:type="dcterms:W3CDTF">2021-09-10T09:59:00Z</dcterms:created>
  <dcterms:modified xsi:type="dcterms:W3CDTF">2021-09-10T09:59:00Z</dcterms:modified>
</cp:coreProperties>
</file>